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60" w:rsidRPr="007D33BB" w:rsidRDefault="00B42760" w:rsidP="00B42760">
      <w:pPr>
        <w:pStyle w:val="a5"/>
        <w:rPr>
          <w:rFonts w:ascii="Times New Roman" w:hAnsi="Times New Roman"/>
        </w:rPr>
      </w:pPr>
      <w:bookmarkStart w:id="0" w:name="_Toc497727108"/>
      <w:proofErr w:type="spellStart"/>
      <w:r w:rsidRPr="007D33BB">
        <w:rPr>
          <w:rFonts w:ascii="Times New Roman" w:hAnsi="Times New Roman"/>
        </w:rPr>
        <w:t>内蒙古工业大学教师教学发展系列化培训管理办法</w:t>
      </w:r>
      <w:bookmarkEnd w:id="0"/>
      <w:proofErr w:type="spellEnd"/>
    </w:p>
    <w:p w:rsidR="00B42760" w:rsidRPr="007D33BB" w:rsidRDefault="00B42760" w:rsidP="00B42760">
      <w:pPr>
        <w:spacing w:beforeLines="50" w:before="156" w:afterLines="50" w:after="156" w:line="400" w:lineRule="exact"/>
        <w:jc w:val="center"/>
        <w:rPr>
          <w:rFonts w:ascii="Times New Roman" w:eastAsia="方正书宋简体" w:hAnsi="Times New Roman"/>
        </w:rPr>
      </w:pPr>
      <w:proofErr w:type="gramStart"/>
      <w:r w:rsidRPr="007D33BB">
        <w:rPr>
          <w:rFonts w:ascii="Times New Roman" w:eastAsia="方正书宋简体" w:hAnsi="Times New Roman"/>
        </w:rPr>
        <w:t>校发〔</w:t>
      </w:r>
      <w:r w:rsidRPr="007D33BB">
        <w:rPr>
          <w:rFonts w:ascii="Times New Roman" w:eastAsia="方正书宋简体" w:hAnsi="Times New Roman"/>
        </w:rPr>
        <w:t>2017</w:t>
      </w:r>
      <w:r w:rsidRPr="007D33BB">
        <w:rPr>
          <w:rFonts w:ascii="Times New Roman" w:eastAsia="方正书宋简体" w:hAnsi="Times New Roman"/>
        </w:rPr>
        <w:t>〕</w:t>
      </w:r>
      <w:proofErr w:type="gramEnd"/>
      <w:r w:rsidRPr="007D33BB">
        <w:rPr>
          <w:rFonts w:ascii="Times New Roman" w:eastAsia="方正书宋简体" w:hAnsi="Times New Roman"/>
        </w:rPr>
        <w:t>60</w:t>
      </w:r>
      <w:r w:rsidRPr="007D33BB">
        <w:rPr>
          <w:rFonts w:ascii="Times New Roman" w:eastAsia="方正书宋简体" w:hAnsi="Times New Roman"/>
        </w:rPr>
        <w:t>号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第一条</w:t>
      </w:r>
      <w:r w:rsidRPr="007D33BB">
        <w:rPr>
          <w:rFonts w:ascii="Times New Roman" w:eastAsia="方正书宋简体" w:hAnsi="Times New Roman"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为切实提高我校教师的教育教学能力，全面提高教学效果和人才培养质量，激励和引导教师重视教育教学工作，结合学校实际情况，特制定本办法。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第二条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指导思想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坚持</w:t>
      </w:r>
      <w:r w:rsidRPr="007D33BB">
        <w:rPr>
          <w:rFonts w:ascii="Times New Roman" w:eastAsia="方正书宋简体" w:hAnsi="Times New Roman"/>
          <w:color w:val="000000"/>
          <w:szCs w:val="21"/>
        </w:rPr>
        <w:t>“</w:t>
      </w:r>
      <w:r w:rsidRPr="007D33BB">
        <w:rPr>
          <w:rFonts w:ascii="Times New Roman" w:eastAsia="方正书宋简体" w:hAnsi="Times New Roman"/>
          <w:color w:val="000000"/>
          <w:szCs w:val="21"/>
        </w:rPr>
        <w:t>立德树人、成果导向、持续改进</w:t>
      </w:r>
      <w:r w:rsidRPr="007D33BB">
        <w:rPr>
          <w:rFonts w:ascii="Times New Roman" w:eastAsia="方正书宋简体" w:hAnsi="Times New Roman"/>
          <w:color w:val="000000"/>
          <w:szCs w:val="21"/>
        </w:rPr>
        <w:t>”</w:t>
      </w:r>
      <w:r w:rsidRPr="007D33BB">
        <w:rPr>
          <w:rFonts w:ascii="Times New Roman" w:eastAsia="方正书宋简体" w:hAnsi="Times New Roman"/>
          <w:color w:val="000000"/>
          <w:szCs w:val="21"/>
        </w:rPr>
        <w:t>原则，通过开展系列化教师教学发展培训，全面推进教师教学理念转变与教学方法改革；将教师培训纳入常规的工作规划，为教师提供灵活自主的培训选择；建立教师教学发展档案管理制度，为教师的年度考核和专业技术职务评聘提供依据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第三条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培训目标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改变传统的</w:t>
      </w:r>
      <w:r w:rsidRPr="007D33BB">
        <w:rPr>
          <w:rFonts w:ascii="Times New Roman" w:eastAsia="方正书宋简体" w:hAnsi="Times New Roman"/>
          <w:color w:val="000000"/>
          <w:szCs w:val="21"/>
        </w:rPr>
        <w:t>“</w:t>
      </w:r>
      <w:r w:rsidRPr="007D33BB">
        <w:rPr>
          <w:rFonts w:ascii="Times New Roman" w:eastAsia="方正书宋简体" w:hAnsi="Times New Roman"/>
          <w:color w:val="000000"/>
          <w:szCs w:val="21"/>
        </w:rPr>
        <w:t>教师培训</w:t>
      </w:r>
      <w:r w:rsidRPr="007D33BB">
        <w:rPr>
          <w:rFonts w:ascii="Times New Roman" w:eastAsia="方正书宋简体" w:hAnsi="Times New Roman"/>
          <w:color w:val="000000"/>
          <w:szCs w:val="21"/>
        </w:rPr>
        <w:t>”</w:t>
      </w:r>
      <w:r w:rsidRPr="007D33BB">
        <w:rPr>
          <w:rFonts w:ascii="Times New Roman" w:eastAsia="方正书宋简体" w:hAnsi="Times New Roman"/>
          <w:color w:val="000000"/>
          <w:szCs w:val="21"/>
        </w:rPr>
        <w:t>思维，强调教师在培养过程中的自主性，驱动教师不同阶段的自我发展。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1</w:t>
      </w:r>
      <w:r w:rsidRPr="007D33BB">
        <w:rPr>
          <w:rFonts w:ascii="Times New Roman" w:eastAsia="方正书宋简体" w:hAnsi="Times New Roman"/>
          <w:color w:val="000000"/>
          <w:szCs w:val="21"/>
        </w:rPr>
        <w:t>．构建教师协同共进机制和教师专业发展成长群。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2</w:t>
      </w:r>
      <w:r w:rsidRPr="007D33BB">
        <w:rPr>
          <w:rFonts w:ascii="Times New Roman" w:eastAsia="方正书宋简体" w:hAnsi="Times New Roman"/>
          <w:color w:val="000000"/>
          <w:szCs w:val="21"/>
        </w:rPr>
        <w:t>．使教师全面了解和掌握教育法律法规、教学规范，规范教师的教学行为。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3</w:t>
      </w:r>
      <w:r w:rsidRPr="007D33BB">
        <w:rPr>
          <w:rFonts w:ascii="Times New Roman" w:eastAsia="方正书宋简体" w:hAnsi="Times New Roman"/>
          <w:color w:val="000000"/>
          <w:szCs w:val="21"/>
        </w:rPr>
        <w:t>．使教师了解先进的教学理念，掌握专业的教学基础理论和有效的教学方法，了解学科发展前沿，了解和熟练使用先进的教学技术，提高教学反思能力。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4</w:t>
      </w:r>
      <w:r w:rsidRPr="007D33BB">
        <w:rPr>
          <w:rFonts w:ascii="Times New Roman" w:eastAsia="方正书宋简体" w:hAnsi="Times New Roman"/>
          <w:color w:val="000000"/>
          <w:szCs w:val="21"/>
        </w:rPr>
        <w:t>．使教师对职业发展要求、途径有全面的了解，做好职业生涯规划，促进教师的全面发展。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5</w:t>
      </w:r>
      <w:r w:rsidRPr="007D33BB">
        <w:rPr>
          <w:rFonts w:ascii="Times New Roman" w:eastAsia="方正书宋简体" w:hAnsi="Times New Roman"/>
          <w:color w:val="000000"/>
          <w:szCs w:val="21"/>
        </w:rPr>
        <w:t>．使教学管理人员，掌握教学管理的规律和一般方法，提高教学管理水平。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第四条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培训阶段划分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“</w:t>
      </w:r>
      <w:r w:rsidRPr="007D33BB">
        <w:rPr>
          <w:rFonts w:ascii="Times New Roman" w:eastAsia="方正书宋简体" w:hAnsi="Times New Roman"/>
          <w:color w:val="000000"/>
          <w:szCs w:val="21"/>
        </w:rPr>
        <w:t>教师是太阳底下最光辉的职业</w:t>
      </w:r>
      <w:r w:rsidRPr="007D33BB">
        <w:rPr>
          <w:rFonts w:ascii="Times New Roman" w:eastAsia="方正书宋简体" w:hAnsi="Times New Roman"/>
          <w:color w:val="000000"/>
          <w:szCs w:val="21"/>
        </w:rPr>
        <w:t>”</w:t>
      </w:r>
      <w:r w:rsidRPr="007D33BB">
        <w:rPr>
          <w:rFonts w:ascii="Times New Roman" w:eastAsia="方正书宋简体" w:hAnsi="Times New Roman"/>
          <w:color w:val="000000"/>
          <w:szCs w:val="21"/>
        </w:rPr>
        <w:t>。按教师职业发展的不同阶段，将培训分为四个系列：晨曦计划、旭日计划、明晖计划、卓越计划，分阶段分步骤针对不同群体开展教师教学发展培训，激发教师的内驱力。其中晨曦计划是针对新入职教师，开展新教师教学能力培训及讲课资格认定，帮助教师快速、顺利完成角色转换，并站上讲台；旭日计划是针对教师、教学管理人员的成长发展问题，为全面提升教师的专业发展能力和管理水平提供支持；明</w:t>
      </w:r>
      <w:proofErr w:type="gramStart"/>
      <w:r w:rsidRPr="007D33BB">
        <w:rPr>
          <w:rFonts w:ascii="Times New Roman" w:eastAsia="方正书宋简体" w:hAnsi="Times New Roman"/>
          <w:color w:val="000000"/>
          <w:szCs w:val="21"/>
        </w:rPr>
        <w:t>晖计划</w:t>
      </w:r>
      <w:proofErr w:type="gramEnd"/>
      <w:r w:rsidRPr="007D33BB">
        <w:rPr>
          <w:rFonts w:ascii="Times New Roman" w:eastAsia="方正书宋简体" w:hAnsi="Times New Roman"/>
          <w:color w:val="000000"/>
          <w:szCs w:val="21"/>
        </w:rPr>
        <w:t>是针对骨干教师持续成长、整体素质提高进行的培训；卓越计划是针对专业带头人等进行的提升培训。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第五条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培训工作思路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1</w:t>
      </w:r>
      <w:r w:rsidRPr="007D33BB">
        <w:rPr>
          <w:rFonts w:ascii="Times New Roman" w:eastAsia="方正书宋简体" w:hAnsi="Times New Roman"/>
          <w:color w:val="000000"/>
          <w:szCs w:val="21"/>
        </w:rPr>
        <w:t>．理念引领。一是指用先进的理念指导教师发展工作；二是</w:t>
      </w:r>
      <w:proofErr w:type="gramStart"/>
      <w:r w:rsidRPr="007D33BB">
        <w:rPr>
          <w:rFonts w:ascii="Times New Roman" w:eastAsia="方正书宋简体" w:hAnsi="Times New Roman"/>
          <w:color w:val="000000"/>
          <w:szCs w:val="21"/>
        </w:rPr>
        <w:t>指引导</w:t>
      </w:r>
      <w:proofErr w:type="gramEnd"/>
      <w:r w:rsidRPr="007D33BB">
        <w:rPr>
          <w:rFonts w:ascii="Times New Roman" w:eastAsia="方正书宋简体" w:hAnsi="Times New Roman"/>
          <w:color w:val="000000"/>
          <w:szCs w:val="21"/>
        </w:rPr>
        <w:t>教师将先进的教育教学理念引入课堂。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2</w:t>
      </w:r>
      <w:r w:rsidRPr="007D33BB">
        <w:rPr>
          <w:rFonts w:ascii="Times New Roman" w:eastAsia="方正书宋简体" w:hAnsi="Times New Roman"/>
          <w:color w:val="000000"/>
          <w:szCs w:val="21"/>
        </w:rPr>
        <w:t>．实践护航。指教学应用实践和青年教师进企业、行业、事业以及政府机关等单位进行专业实践能力提升两方面。以实践为基础，全面提升教师的教育教学实践能力，同时用实</w:t>
      </w:r>
      <w:r w:rsidRPr="007D33BB">
        <w:rPr>
          <w:rFonts w:ascii="Times New Roman" w:eastAsia="方正书宋简体" w:hAnsi="Times New Roman"/>
          <w:color w:val="000000"/>
          <w:szCs w:val="21"/>
        </w:rPr>
        <w:lastRenderedPageBreak/>
        <w:t>践来检验教师工作。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3</w:t>
      </w:r>
      <w:r w:rsidRPr="007D33BB">
        <w:rPr>
          <w:rFonts w:ascii="Times New Roman" w:eastAsia="方正书宋简体" w:hAnsi="Times New Roman"/>
          <w:color w:val="000000"/>
          <w:szCs w:val="21"/>
        </w:rPr>
        <w:t>．人文关怀。与多部门协作，增强教师对学校的认同感和归属感，给予教师充分的尊重与信任。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4</w:t>
      </w:r>
      <w:r w:rsidRPr="007D33BB">
        <w:rPr>
          <w:rFonts w:ascii="Times New Roman" w:eastAsia="方正书宋简体" w:hAnsi="Times New Roman"/>
          <w:color w:val="000000"/>
          <w:szCs w:val="21"/>
        </w:rPr>
        <w:t>．幸福成长。引导教师自我成长，增强教师对职业的认同感、责任感、使命感和幸福感。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jc w:val="left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第六条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培训内容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教师教学发展系列化培训项目根据培训工作思路，共设置</w:t>
      </w:r>
      <w:r w:rsidRPr="007D33BB">
        <w:rPr>
          <w:rFonts w:ascii="Times New Roman" w:eastAsia="方正书宋简体" w:hAnsi="Times New Roman"/>
          <w:color w:val="000000"/>
          <w:szCs w:val="21"/>
        </w:rPr>
        <w:t>4</w:t>
      </w:r>
      <w:r w:rsidRPr="007D33BB">
        <w:rPr>
          <w:rFonts w:ascii="Times New Roman" w:eastAsia="方正书宋简体" w:hAnsi="Times New Roman"/>
          <w:color w:val="000000"/>
          <w:szCs w:val="21"/>
        </w:rPr>
        <w:t>个培训模块。培训时，可以根据不同的需要进行组合，并强化重点，突出特色。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培训模块内容分为核心基础教学发展项目（</w:t>
      </w:r>
      <w:r w:rsidRPr="007D33BB">
        <w:rPr>
          <w:rFonts w:ascii="Times New Roman" w:eastAsia="方正书宋简体" w:hAnsi="Times New Roman"/>
          <w:color w:val="000000"/>
          <w:szCs w:val="21"/>
        </w:rPr>
        <w:t>A</w:t>
      </w:r>
      <w:r w:rsidRPr="007D33BB">
        <w:rPr>
          <w:rFonts w:ascii="Times New Roman" w:eastAsia="方正书宋简体" w:hAnsi="Times New Roman"/>
          <w:color w:val="000000"/>
          <w:szCs w:val="21"/>
        </w:rPr>
        <w:t>类），教学发展专题（</w:t>
      </w:r>
      <w:r w:rsidRPr="007D33BB">
        <w:rPr>
          <w:rFonts w:ascii="Times New Roman" w:eastAsia="方正书宋简体" w:hAnsi="Times New Roman"/>
          <w:color w:val="000000"/>
          <w:szCs w:val="21"/>
        </w:rPr>
        <w:t>B</w:t>
      </w:r>
      <w:r w:rsidRPr="007D33BB">
        <w:rPr>
          <w:rFonts w:ascii="Times New Roman" w:eastAsia="方正书宋简体" w:hAnsi="Times New Roman"/>
          <w:color w:val="000000"/>
          <w:szCs w:val="21"/>
        </w:rPr>
        <w:t>类）、教学观摩咨询（</w:t>
      </w:r>
      <w:r w:rsidRPr="007D33BB">
        <w:rPr>
          <w:rFonts w:ascii="Times New Roman" w:eastAsia="方正书宋简体" w:hAnsi="Times New Roman"/>
          <w:color w:val="000000"/>
          <w:szCs w:val="21"/>
        </w:rPr>
        <w:t>C</w:t>
      </w:r>
      <w:r w:rsidRPr="007D33BB">
        <w:rPr>
          <w:rFonts w:ascii="Times New Roman" w:eastAsia="方正书宋简体" w:hAnsi="Times New Roman"/>
          <w:color w:val="000000"/>
          <w:szCs w:val="21"/>
        </w:rPr>
        <w:t>类）和教学管理培训（</w:t>
      </w:r>
      <w:r w:rsidRPr="007D33BB">
        <w:rPr>
          <w:rFonts w:ascii="Times New Roman" w:eastAsia="方正书宋简体" w:hAnsi="Times New Roman"/>
          <w:color w:val="000000"/>
          <w:szCs w:val="21"/>
        </w:rPr>
        <w:t>D</w:t>
      </w:r>
      <w:r w:rsidRPr="007D33BB">
        <w:rPr>
          <w:rFonts w:ascii="Times New Roman" w:eastAsia="方正书宋简体" w:hAnsi="Times New Roman"/>
          <w:color w:val="000000"/>
          <w:szCs w:val="21"/>
        </w:rPr>
        <w:t>类）。具体如下：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1</w:t>
      </w:r>
      <w:r w:rsidRPr="007D33BB">
        <w:rPr>
          <w:rFonts w:ascii="Times New Roman" w:eastAsia="方正书宋简体" w:hAnsi="Times New Roman"/>
          <w:color w:val="000000"/>
          <w:szCs w:val="21"/>
        </w:rPr>
        <w:t>．核心基础教学发展项目（</w:t>
      </w:r>
      <w:r w:rsidRPr="007D33BB">
        <w:rPr>
          <w:rFonts w:ascii="Times New Roman" w:eastAsia="方正书宋简体" w:hAnsi="Times New Roman"/>
          <w:color w:val="000000"/>
          <w:szCs w:val="21"/>
        </w:rPr>
        <w:t>A</w:t>
      </w:r>
      <w:r w:rsidRPr="007D33BB">
        <w:rPr>
          <w:rFonts w:ascii="Times New Roman" w:eastAsia="方正书宋简体" w:hAnsi="Times New Roman"/>
          <w:color w:val="000000"/>
          <w:szCs w:val="21"/>
        </w:rPr>
        <w:t>类）：主要采用专题讲座、教学工作坊、午餐会等形式进行。在培训过程中，通过教师间互动促进教学反思，帮助教师建构新的教育理念和教育模式。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2</w:t>
      </w:r>
      <w:r w:rsidRPr="007D33BB">
        <w:rPr>
          <w:rFonts w:ascii="Times New Roman" w:eastAsia="方正书宋简体" w:hAnsi="Times New Roman"/>
          <w:color w:val="000000"/>
          <w:szCs w:val="21"/>
        </w:rPr>
        <w:t>．教学发展专题（</w:t>
      </w:r>
      <w:r w:rsidRPr="007D33BB">
        <w:rPr>
          <w:rFonts w:ascii="Times New Roman" w:eastAsia="方正书宋简体" w:hAnsi="Times New Roman"/>
          <w:color w:val="000000"/>
          <w:szCs w:val="21"/>
        </w:rPr>
        <w:t>B</w:t>
      </w:r>
      <w:r w:rsidRPr="007D33BB">
        <w:rPr>
          <w:rFonts w:ascii="Times New Roman" w:eastAsia="方正书宋简体" w:hAnsi="Times New Roman"/>
          <w:color w:val="000000"/>
          <w:szCs w:val="21"/>
        </w:rPr>
        <w:t>类）：主要通过专题报告、网络课程自学、教学工作坊、外出实践等多种形式进行。鼓励各教学单位教师组织开展多种学习活动，通过实践锻炼、交流、分享学习体会和教学经验，提高教学能力及策略，创新教学方式、方法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3</w:t>
      </w:r>
      <w:r w:rsidRPr="007D33BB">
        <w:rPr>
          <w:rFonts w:ascii="Times New Roman" w:eastAsia="方正书宋简体" w:hAnsi="Times New Roman"/>
          <w:color w:val="000000"/>
          <w:szCs w:val="21"/>
        </w:rPr>
        <w:t>．教学观摩咨询（</w:t>
      </w:r>
      <w:r w:rsidRPr="007D33BB">
        <w:rPr>
          <w:rFonts w:ascii="Times New Roman" w:eastAsia="方正书宋简体" w:hAnsi="Times New Roman"/>
          <w:color w:val="000000"/>
          <w:szCs w:val="21"/>
        </w:rPr>
        <w:t>C</w:t>
      </w:r>
      <w:r w:rsidRPr="007D33BB">
        <w:rPr>
          <w:rFonts w:ascii="Times New Roman" w:eastAsia="方正书宋简体" w:hAnsi="Times New Roman"/>
          <w:color w:val="000000"/>
          <w:szCs w:val="21"/>
        </w:rPr>
        <w:t>类）：属于定制服务模式，分为三种类型：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（</w:t>
      </w:r>
      <w:r w:rsidRPr="007D33BB">
        <w:rPr>
          <w:rFonts w:ascii="Times New Roman" w:eastAsia="方正书宋简体" w:hAnsi="Times New Roman"/>
          <w:color w:val="000000"/>
          <w:szCs w:val="21"/>
        </w:rPr>
        <w:t>1</w:t>
      </w:r>
      <w:r w:rsidRPr="007D33BB">
        <w:rPr>
          <w:rFonts w:ascii="Times New Roman" w:eastAsia="方正书宋简体" w:hAnsi="Times New Roman"/>
          <w:color w:val="000000"/>
          <w:szCs w:val="21"/>
        </w:rPr>
        <w:t>）采用微格教学、</w:t>
      </w:r>
      <w:proofErr w:type="gramStart"/>
      <w:r w:rsidRPr="007D33BB">
        <w:rPr>
          <w:rFonts w:ascii="Times New Roman" w:eastAsia="方正书宋简体" w:hAnsi="Times New Roman"/>
          <w:color w:val="000000"/>
          <w:szCs w:val="21"/>
        </w:rPr>
        <w:t>微课录制</w:t>
      </w:r>
      <w:proofErr w:type="gramEnd"/>
      <w:r w:rsidRPr="007D33BB">
        <w:rPr>
          <w:rFonts w:ascii="Times New Roman" w:eastAsia="方正书宋简体" w:hAnsi="Times New Roman"/>
          <w:color w:val="000000"/>
          <w:szCs w:val="21"/>
        </w:rPr>
        <w:t>等形式进行模拟演练，并获得同行或专家的指导意见。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（</w:t>
      </w:r>
      <w:r w:rsidRPr="007D33BB">
        <w:rPr>
          <w:rFonts w:ascii="Times New Roman" w:eastAsia="方正书宋简体" w:hAnsi="Times New Roman"/>
          <w:color w:val="000000"/>
          <w:szCs w:val="21"/>
        </w:rPr>
        <w:t>2</w:t>
      </w:r>
      <w:r w:rsidRPr="007D33BB">
        <w:rPr>
          <w:rFonts w:ascii="Times New Roman" w:eastAsia="方正书宋简体" w:hAnsi="Times New Roman"/>
          <w:color w:val="000000"/>
          <w:szCs w:val="21"/>
        </w:rPr>
        <w:t>）中期学生反馈，通过收集课堂反馈信息，协助教师发现和解决教学问题，改善、提高教学效果。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（</w:t>
      </w:r>
      <w:r w:rsidRPr="007D33BB">
        <w:rPr>
          <w:rFonts w:ascii="Times New Roman" w:eastAsia="方正书宋简体" w:hAnsi="Times New Roman"/>
          <w:color w:val="000000"/>
          <w:szCs w:val="21"/>
        </w:rPr>
        <w:t>3</w:t>
      </w:r>
      <w:r w:rsidRPr="007D33BB">
        <w:rPr>
          <w:rFonts w:ascii="Times New Roman" w:eastAsia="方正书宋简体" w:hAnsi="Times New Roman"/>
          <w:color w:val="000000"/>
          <w:szCs w:val="21"/>
        </w:rPr>
        <w:t>）专家一对一辅导，通过跟踪听课、预约教学咨询等形式，为教师改善教学过程，提高教学效果提供辅导和支持，帮助教师进行自我反思，提高课堂教学水平。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4</w:t>
      </w:r>
      <w:r w:rsidRPr="007D33BB">
        <w:rPr>
          <w:rFonts w:ascii="Times New Roman" w:eastAsia="方正书宋简体" w:hAnsi="Times New Roman"/>
          <w:color w:val="000000"/>
          <w:szCs w:val="21"/>
        </w:rPr>
        <w:t>．教学管理培训（</w:t>
      </w:r>
      <w:r w:rsidRPr="007D33BB">
        <w:rPr>
          <w:rFonts w:ascii="Times New Roman" w:eastAsia="方正书宋简体" w:hAnsi="Times New Roman"/>
          <w:color w:val="000000"/>
          <w:szCs w:val="21"/>
        </w:rPr>
        <w:t>D</w:t>
      </w:r>
      <w:r w:rsidRPr="007D33BB">
        <w:rPr>
          <w:rFonts w:ascii="Times New Roman" w:eastAsia="方正书宋简体" w:hAnsi="Times New Roman"/>
          <w:color w:val="000000"/>
          <w:szCs w:val="21"/>
        </w:rPr>
        <w:t>类）。主要通过专题报告、教学工作坊等形式完成。通过交流、分享，对新形势下教学管理人员的角色定位、能力结构、职责、素质要求及教学管理工作理论和实务等进行培训，提高教学管理者的工作效率、工作质量和工作水平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第七条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培训时间安排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根据培训目标和群体的不同，除教学观摩咨询（</w:t>
      </w:r>
      <w:r w:rsidRPr="007D33BB">
        <w:rPr>
          <w:rFonts w:ascii="Times New Roman" w:eastAsia="方正书宋简体" w:hAnsi="Times New Roman"/>
          <w:color w:val="000000"/>
          <w:szCs w:val="21"/>
        </w:rPr>
        <w:t>C</w:t>
      </w:r>
      <w:r w:rsidRPr="007D33BB">
        <w:rPr>
          <w:rFonts w:ascii="Times New Roman" w:eastAsia="方正书宋简体" w:hAnsi="Times New Roman"/>
          <w:color w:val="000000"/>
          <w:szCs w:val="21"/>
        </w:rPr>
        <w:t>类）采取预约定制服务外，其他培训课程采取提前预告，循环开课的模式。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b/>
          <w:color w:val="000000"/>
          <w:szCs w:val="21"/>
        </w:rPr>
      </w:pPr>
      <w:r w:rsidRPr="007D33BB">
        <w:rPr>
          <w:rFonts w:ascii="Times New Roman" w:eastAsia="方正书宋简体" w:hAnsi="Times New Roman"/>
          <w:b/>
          <w:color w:val="000000"/>
          <w:szCs w:val="21"/>
        </w:rPr>
        <w:t>第八条</w:t>
      </w:r>
      <w:r w:rsidRPr="007D33BB">
        <w:rPr>
          <w:rFonts w:ascii="Times New Roman" w:eastAsia="方正书宋简体" w:hAnsi="Times New Roman"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color w:val="000000"/>
          <w:szCs w:val="21"/>
        </w:rPr>
        <w:t>学时计算办法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实行五年一周期不少于</w:t>
      </w:r>
      <w:r w:rsidRPr="007D33BB">
        <w:rPr>
          <w:rFonts w:ascii="Times New Roman" w:eastAsia="方正书宋简体" w:hAnsi="Times New Roman"/>
          <w:color w:val="000000"/>
          <w:szCs w:val="21"/>
        </w:rPr>
        <w:t>360</w:t>
      </w:r>
      <w:r w:rsidRPr="007D33BB">
        <w:rPr>
          <w:rFonts w:ascii="Times New Roman" w:eastAsia="方正书宋简体" w:hAnsi="Times New Roman"/>
          <w:color w:val="000000"/>
          <w:szCs w:val="21"/>
        </w:rPr>
        <w:t>学时的教师全员培训制度，教师原则上需年均完成</w:t>
      </w:r>
      <w:r w:rsidRPr="007D33BB">
        <w:rPr>
          <w:rFonts w:ascii="Times New Roman" w:eastAsia="方正书宋简体" w:hAnsi="Times New Roman"/>
          <w:color w:val="000000"/>
          <w:szCs w:val="21"/>
        </w:rPr>
        <w:t>72</w:t>
      </w:r>
      <w:r w:rsidRPr="007D33BB">
        <w:rPr>
          <w:rFonts w:ascii="Times New Roman" w:eastAsia="方正书宋简体" w:hAnsi="Times New Roman"/>
          <w:color w:val="000000"/>
          <w:szCs w:val="21"/>
        </w:rPr>
        <w:t>学时的培训任务，并记入培训档案。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1</w:t>
      </w:r>
      <w:r w:rsidRPr="007D33BB">
        <w:rPr>
          <w:rFonts w:ascii="Times New Roman" w:eastAsia="方正书宋简体" w:hAnsi="Times New Roman"/>
          <w:color w:val="000000"/>
          <w:szCs w:val="21"/>
        </w:rPr>
        <w:t>．教师参加培训按实际学时计算。教师参加校外教学方面培训和网络课程培训，经中心认定后，可纳入教师年度培训学时，同时计入专业技术人员继续教育课学时。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2</w:t>
      </w:r>
      <w:r w:rsidRPr="007D33BB">
        <w:rPr>
          <w:rFonts w:ascii="Times New Roman" w:eastAsia="方正书宋简体" w:hAnsi="Times New Roman"/>
          <w:color w:val="000000"/>
          <w:szCs w:val="21"/>
        </w:rPr>
        <w:t>．担任校本培训的主讲或在各单位进行宣讲的教师，学时数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=</w:t>
      </w:r>
      <w:r w:rsidRPr="007D33BB">
        <w:rPr>
          <w:rFonts w:ascii="Times New Roman" w:eastAsia="方正书宋简体" w:hAnsi="Times New Roman"/>
          <w:color w:val="000000"/>
          <w:szCs w:val="21"/>
        </w:rPr>
        <w:t>实际培训学时数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×2</w:t>
      </w:r>
      <w:r w:rsidRPr="007D33BB">
        <w:rPr>
          <w:rFonts w:ascii="Times New Roman" w:eastAsia="方正书宋简体" w:hAnsi="Times New Roman"/>
          <w:color w:val="000000"/>
          <w:szCs w:val="21"/>
        </w:rPr>
        <w:t>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3</w:t>
      </w:r>
      <w:r w:rsidRPr="007D33BB">
        <w:rPr>
          <w:rFonts w:ascii="Times New Roman" w:eastAsia="方正书宋简体" w:hAnsi="Times New Roman"/>
          <w:color w:val="000000"/>
          <w:szCs w:val="21"/>
        </w:rPr>
        <w:t>．作为微</w:t>
      </w:r>
      <w:proofErr w:type="gramStart"/>
      <w:r w:rsidRPr="007D33BB">
        <w:rPr>
          <w:rFonts w:ascii="Times New Roman" w:eastAsia="方正书宋简体" w:hAnsi="Times New Roman"/>
          <w:color w:val="000000"/>
          <w:szCs w:val="21"/>
        </w:rPr>
        <w:t>格教学</w:t>
      </w:r>
      <w:proofErr w:type="gramEnd"/>
      <w:r w:rsidRPr="007D33BB">
        <w:rPr>
          <w:rFonts w:ascii="Times New Roman" w:eastAsia="方正书宋简体" w:hAnsi="Times New Roman"/>
          <w:color w:val="000000"/>
          <w:szCs w:val="21"/>
        </w:rPr>
        <w:t>的专家，学时数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=</w:t>
      </w:r>
      <w:r w:rsidRPr="007D33BB">
        <w:rPr>
          <w:rFonts w:ascii="Times New Roman" w:eastAsia="方正书宋简体" w:hAnsi="Times New Roman"/>
          <w:color w:val="000000"/>
          <w:szCs w:val="21"/>
        </w:rPr>
        <w:t>实际微格学时数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×1.5</w:t>
      </w:r>
      <w:r w:rsidRPr="007D33BB">
        <w:rPr>
          <w:rFonts w:ascii="Times New Roman" w:eastAsia="方正书宋简体" w:hAnsi="Times New Roman"/>
          <w:color w:val="000000"/>
          <w:szCs w:val="21"/>
        </w:rPr>
        <w:t>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lastRenderedPageBreak/>
        <w:t>4</w:t>
      </w:r>
      <w:r w:rsidRPr="007D33BB">
        <w:rPr>
          <w:rFonts w:ascii="Times New Roman" w:eastAsia="方正书宋简体" w:hAnsi="Times New Roman"/>
          <w:color w:val="000000"/>
          <w:szCs w:val="21"/>
        </w:rPr>
        <w:t>．担任中期学生反馈的咨询员，学时数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=4×</w:t>
      </w:r>
      <w:r w:rsidRPr="007D33BB">
        <w:rPr>
          <w:rFonts w:ascii="Times New Roman" w:eastAsia="方正书宋简体" w:hAnsi="Times New Roman"/>
          <w:color w:val="000000"/>
          <w:szCs w:val="21"/>
        </w:rPr>
        <w:t>次数。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5</w:t>
      </w:r>
      <w:r w:rsidRPr="007D33BB">
        <w:rPr>
          <w:rFonts w:ascii="Times New Roman" w:eastAsia="方正书宋简体" w:hAnsi="Times New Roman"/>
          <w:color w:val="000000"/>
          <w:szCs w:val="21"/>
        </w:rPr>
        <w:t>．作为专家进行一对一辅导、教学咨询，学时数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=</w:t>
      </w:r>
      <w:r w:rsidRPr="007D33BB">
        <w:rPr>
          <w:rFonts w:ascii="Times New Roman" w:eastAsia="方正书宋简体" w:hAnsi="Times New Roman"/>
          <w:color w:val="000000"/>
          <w:szCs w:val="21"/>
        </w:rPr>
        <w:t>实际时长</w:t>
      </w:r>
      <w:r w:rsidRPr="007D33BB">
        <w:rPr>
          <w:rFonts w:ascii="Times New Roman" w:eastAsia="方正书宋简体" w:hAnsi="Times New Roman"/>
          <w:color w:val="000000"/>
          <w:szCs w:val="21"/>
        </w:rPr>
        <w:t>×1.5</w:t>
      </w:r>
      <w:r w:rsidRPr="007D33BB">
        <w:rPr>
          <w:rFonts w:ascii="Times New Roman" w:eastAsia="方正书宋简体" w:hAnsi="Times New Roman"/>
          <w:color w:val="000000"/>
          <w:szCs w:val="21"/>
        </w:rPr>
        <w:t>。</w:t>
      </w:r>
    </w:p>
    <w:p w:rsidR="00B42760" w:rsidRPr="007D33BB" w:rsidRDefault="00B42760" w:rsidP="00B42760">
      <w:pPr>
        <w:snapToGrid w:val="0"/>
        <w:spacing w:line="400" w:lineRule="exact"/>
        <w:ind w:firstLineChars="200" w:firstLine="420"/>
        <w:rPr>
          <w:rFonts w:ascii="Times New Roman" w:eastAsia="方正书宋简体" w:hAnsi="Times New Roman"/>
          <w:color w:val="000000"/>
          <w:szCs w:val="21"/>
        </w:rPr>
      </w:pPr>
      <w:r w:rsidRPr="007D33BB">
        <w:rPr>
          <w:rFonts w:ascii="Times New Roman" w:eastAsia="方正书宋简体" w:hAnsi="Times New Roman"/>
          <w:color w:val="000000"/>
          <w:szCs w:val="21"/>
        </w:rPr>
        <w:t>6</w:t>
      </w:r>
      <w:r w:rsidRPr="007D33BB">
        <w:rPr>
          <w:rFonts w:ascii="Times New Roman" w:eastAsia="方正书宋简体" w:hAnsi="Times New Roman"/>
          <w:color w:val="000000"/>
          <w:szCs w:val="21"/>
        </w:rPr>
        <w:t>．作为专家进行跟踪听课，学时数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=</w:t>
      </w:r>
      <w:r w:rsidRPr="007D33BB">
        <w:rPr>
          <w:rFonts w:ascii="Times New Roman" w:eastAsia="方正书宋简体" w:hAnsi="Times New Roman"/>
          <w:color w:val="000000"/>
          <w:szCs w:val="21"/>
        </w:rPr>
        <w:t>听课学时数</w:t>
      </w:r>
      <w:r w:rsidRPr="007D33BB">
        <w:rPr>
          <w:rFonts w:ascii="Times New Roman" w:eastAsia="方正书宋简体" w:hAnsi="Times New Roman"/>
          <w:color w:val="000000"/>
          <w:szCs w:val="21"/>
        </w:rPr>
        <w:t>×1.5</w:t>
      </w:r>
      <w:r w:rsidRPr="007D33BB">
        <w:rPr>
          <w:rFonts w:ascii="Times New Roman" w:eastAsia="方正书宋简体" w:hAnsi="Times New Roman"/>
          <w:color w:val="000000"/>
          <w:szCs w:val="21"/>
        </w:rPr>
        <w:t>。</w:t>
      </w:r>
    </w:p>
    <w:p w:rsidR="00416AF3" w:rsidRDefault="00B42760" w:rsidP="009B7292">
      <w:pPr>
        <w:ind w:firstLineChars="200" w:firstLine="420"/>
      </w:pPr>
      <w:bookmarkStart w:id="1" w:name="_GoBack"/>
      <w:bookmarkEnd w:id="1"/>
      <w:r w:rsidRPr="007D33BB">
        <w:rPr>
          <w:rFonts w:ascii="Times New Roman" w:eastAsia="方正书宋简体" w:hAnsi="Times New Roman"/>
          <w:b/>
          <w:color w:val="000000"/>
          <w:szCs w:val="21"/>
        </w:rPr>
        <w:t>第九条</w:t>
      </w:r>
      <w:r w:rsidRPr="007D33BB">
        <w:rPr>
          <w:rFonts w:ascii="Times New Roman" w:eastAsia="方正书宋简体" w:hAnsi="Times New Roman"/>
          <w:b/>
          <w:color w:val="000000"/>
          <w:szCs w:val="21"/>
        </w:rPr>
        <w:t xml:space="preserve">  </w:t>
      </w:r>
      <w:r w:rsidRPr="007D33BB">
        <w:rPr>
          <w:rFonts w:ascii="Times New Roman" w:eastAsia="方正书宋简体" w:hAnsi="Times New Roman"/>
          <w:szCs w:val="21"/>
        </w:rPr>
        <w:t>本办法自发布之日起执行，由教学促进与教师发展中心（筹）负责解释。</w:t>
      </w:r>
    </w:p>
    <w:sectPr w:rsidR="0041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5D" w:rsidRDefault="0086545D" w:rsidP="00B42760">
      <w:r>
        <w:separator/>
      </w:r>
    </w:p>
  </w:endnote>
  <w:endnote w:type="continuationSeparator" w:id="0">
    <w:p w:rsidR="0086545D" w:rsidRDefault="0086545D" w:rsidP="00B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5D" w:rsidRDefault="0086545D" w:rsidP="00B42760">
      <w:r>
        <w:separator/>
      </w:r>
    </w:p>
  </w:footnote>
  <w:footnote w:type="continuationSeparator" w:id="0">
    <w:p w:rsidR="0086545D" w:rsidRDefault="0086545D" w:rsidP="00B4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73"/>
    <w:rsid w:val="00195B73"/>
    <w:rsid w:val="00416AF3"/>
    <w:rsid w:val="0086545D"/>
    <w:rsid w:val="009B7292"/>
    <w:rsid w:val="00B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760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427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B42760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760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427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rsid w:val="00B42760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张歌</dc:creator>
  <cp:keywords/>
  <dc:description/>
  <cp:lastModifiedBy>张歌</cp:lastModifiedBy>
  <cp:revision>3</cp:revision>
  <dcterms:created xsi:type="dcterms:W3CDTF">2017-11-09T07:56:00Z</dcterms:created>
  <dcterms:modified xsi:type="dcterms:W3CDTF">2017-11-09T07:57:00Z</dcterms:modified>
</cp:coreProperties>
</file>