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FC" w:rsidRPr="00C746FC" w:rsidRDefault="00C746FC" w:rsidP="00C746FC">
      <w:pPr>
        <w:spacing w:before="240" w:after="60"/>
        <w:jc w:val="center"/>
        <w:outlineLvl w:val="0"/>
        <w:rPr>
          <w:rFonts w:ascii="Times New Roman" w:eastAsia="宋体" w:hAnsi="Times New Roman" w:cs="Times New Roman"/>
          <w:b/>
          <w:bCs/>
          <w:sz w:val="32"/>
          <w:szCs w:val="32"/>
          <w:lang w:val="x-none" w:eastAsia="x-none"/>
        </w:rPr>
      </w:pPr>
      <w:bookmarkStart w:id="0" w:name="_Toc497727142"/>
      <w:proofErr w:type="spellStart"/>
      <w:r w:rsidRPr="00C746FC">
        <w:rPr>
          <w:rFonts w:ascii="Times New Roman" w:eastAsia="宋体" w:hAnsi="Times New Roman" w:cs="Times New Roman"/>
          <w:b/>
          <w:bCs/>
          <w:sz w:val="32"/>
          <w:szCs w:val="32"/>
          <w:lang w:val="x-none" w:eastAsia="x-none"/>
        </w:rPr>
        <w:t>高等学校接受外国留学生管理规定</w:t>
      </w:r>
      <w:bookmarkEnd w:id="0"/>
      <w:proofErr w:type="spellEnd"/>
    </w:p>
    <w:p w:rsidR="00C746FC" w:rsidRPr="00C746FC" w:rsidRDefault="00C746FC" w:rsidP="00C746FC">
      <w:pPr>
        <w:widowControl/>
        <w:spacing w:beforeLines="50" w:before="156" w:line="400" w:lineRule="exact"/>
        <w:jc w:val="center"/>
        <w:rPr>
          <w:rFonts w:ascii="Times New Roman" w:eastAsia="方正书宋简体" w:hAnsi="Times New Roman" w:cs="Times New Roman"/>
          <w:kern w:val="0"/>
          <w:szCs w:val="21"/>
        </w:rPr>
      </w:pPr>
      <w:r w:rsidRPr="00C746FC">
        <w:rPr>
          <w:rFonts w:ascii="Times New Roman" w:eastAsia="方正书宋简体" w:hAnsi="Times New Roman" w:cs="Times New Roman"/>
          <w:kern w:val="0"/>
          <w:szCs w:val="21"/>
        </w:rPr>
        <w:t>中华人民共和国教育部</w:t>
      </w:r>
    </w:p>
    <w:p w:rsidR="00C746FC" w:rsidRPr="00C746FC" w:rsidRDefault="00C746FC" w:rsidP="00C746FC">
      <w:pPr>
        <w:widowControl/>
        <w:spacing w:line="400" w:lineRule="exact"/>
        <w:jc w:val="center"/>
        <w:rPr>
          <w:rFonts w:ascii="Times New Roman" w:eastAsia="方正书宋简体" w:hAnsi="Times New Roman" w:cs="Times New Roman"/>
          <w:kern w:val="0"/>
          <w:szCs w:val="21"/>
        </w:rPr>
      </w:pPr>
      <w:r w:rsidRPr="00C746FC">
        <w:rPr>
          <w:rFonts w:ascii="Times New Roman" w:eastAsia="方正书宋简体" w:hAnsi="Times New Roman" w:cs="Times New Roman"/>
          <w:kern w:val="0"/>
          <w:szCs w:val="21"/>
        </w:rPr>
        <w:t>中华人民共和国外交部</w:t>
      </w:r>
      <w:r w:rsidRPr="00C746FC">
        <w:rPr>
          <w:rFonts w:ascii="Times New Roman" w:eastAsia="方正书宋简体" w:hAnsi="Times New Roman" w:cs="Times New Roman"/>
          <w:kern w:val="0"/>
          <w:szCs w:val="21"/>
        </w:rPr>
        <w:t xml:space="preserve"> </w:t>
      </w:r>
      <w:r w:rsidRPr="00C746FC">
        <w:rPr>
          <w:rFonts w:ascii="Times New Roman" w:eastAsia="方正书宋简体" w:hAnsi="Times New Roman" w:cs="Times New Roman"/>
          <w:kern w:val="0"/>
          <w:szCs w:val="21"/>
        </w:rPr>
        <w:t>令</w:t>
      </w:r>
    </w:p>
    <w:p w:rsidR="00C746FC" w:rsidRPr="00C746FC" w:rsidRDefault="00C746FC" w:rsidP="00C746FC">
      <w:pPr>
        <w:widowControl/>
        <w:spacing w:afterLines="50" w:after="156" w:line="400" w:lineRule="exact"/>
        <w:jc w:val="center"/>
        <w:rPr>
          <w:rFonts w:ascii="Times New Roman" w:eastAsia="方正书宋简体" w:hAnsi="Times New Roman" w:cs="Times New Roman"/>
          <w:bCs/>
          <w:kern w:val="0"/>
          <w:szCs w:val="21"/>
        </w:rPr>
      </w:pPr>
      <w:r w:rsidRPr="00C746FC">
        <w:rPr>
          <w:rFonts w:ascii="Times New Roman" w:eastAsia="方正书宋简体" w:hAnsi="Times New Roman" w:cs="Times New Roman"/>
          <w:kern w:val="0"/>
          <w:szCs w:val="21"/>
        </w:rPr>
        <w:t>中华人民共和国公安部</w:t>
      </w:r>
      <w:r w:rsidRPr="00C746FC">
        <w:rPr>
          <w:rFonts w:ascii="Times New Roman" w:eastAsia="方正书宋简体" w:hAnsi="Times New Roman" w:cs="Times New Roman"/>
          <w:kern w:val="0"/>
          <w:szCs w:val="21"/>
        </w:rPr>
        <w:t xml:space="preserve"> </w:t>
      </w:r>
      <w:r w:rsidRPr="00C746FC">
        <w:rPr>
          <w:rFonts w:ascii="Times New Roman" w:eastAsia="方正书宋简体" w:hAnsi="Times New Roman" w:cs="Times New Roman"/>
          <w:bCs/>
          <w:kern w:val="0"/>
          <w:szCs w:val="21"/>
        </w:rPr>
        <w:t>第</w:t>
      </w:r>
      <w:r w:rsidRPr="00C746FC">
        <w:rPr>
          <w:rFonts w:ascii="Times New Roman" w:eastAsia="方正书宋简体" w:hAnsi="Times New Roman" w:cs="Times New Roman"/>
          <w:bCs/>
          <w:kern w:val="0"/>
          <w:szCs w:val="21"/>
        </w:rPr>
        <w:t>9</w:t>
      </w:r>
      <w:r w:rsidRPr="00C746FC">
        <w:rPr>
          <w:rFonts w:ascii="Times New Roman" w:eastAsia="方正书宋简体" w:hAnsi="Times New Roman" w:cs="Times New Roman"/>
          <w:bCs/>
          <w:kern w:val="0"/>
          <w:szCs w:val="21"/>
        </w:rPr>
        <w:t>号</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第一章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总则</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第一条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为增进我国与世界各国人民之间的了解和友谊，促进高等学校的国际交流与合作，加强对接受和培养外国留学生工作的规范管理，根据《中华人民共和国教育法》、《中华人民共和国高等教育法》和《中华人民共和国外国人入境出境管理法》，制定本规定。</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本规定所称高等学校，系指经教育部批准的实施全日制高等学历教育的普通高等学校；本规定所称外国留学生</w:t>
      </w:r>
      <w:proofErr w:type="gramStart"/>
      <w:r w:rsidRPr="00C746FC">
        <w:rPr>
          <w:rFonts w:ascii="Times New Roman" w:eastAsia="方正书宋简体" w:hAnsi="Times New Roman" w:cs="Times New Roman"/>
          <w:bCs/>
          <w:kern w:val="0"/>
          <w:szCs w:val="21"/>
        </w:rPr>
        <w:t>是指持外国</w:t>
      </w:r>
      <w:proofErr w:type="gramEnd"/>
      <w:r w:rsidRPr="00C746FC">
        <w:rPr>
          <w:rFonts w:ascii="Times New Roman" w:eastAsia="方正书宋简体" w:hAnsi="Times New Roman" w:cs="Times New Roman"/>
          <w:bCs/>
          <w:kern w:val="0"/>
          <w:szCs w:val="21"/>
        </w:rPr>
        <w:t>护照在我国高等学校注册接受学历教育或非学历教育的外国公民。</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高等学校接受和培养外国留学生的工作，应当遵循</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深化改革，加强管理，保证质量，积极稳妥发展</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的方针。</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接受外国留学生的高等学校，应当具有必备的教学和生活条件，以及相应的教学科研水平和管理水平。</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第五条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高等学校接受和培养外国留学生，应当遵循国家外交方针，维护国家主权、安全和社会公共利益。</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第二章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管理体制</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第六条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教育部统筹管理全国来华留学工作，负责制定接受外国留学生的方针、政策，归口管理</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中国政府奖学金</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，协调、指导各地区和学校接受外国留学生工作，并对各地区和学校的外国留学生管理工作和教育质量进行评估。</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Cs/>
          <w:kern w:val="0"/>
          <w:szCs w:val="21"/>
        </w:rPr>
        <w:t>教育部委托国家留学基金管理委员会负责国家计划内外国留学生的招生及具体管理工作。</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第七条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高等学校接受外国留学生，由省、自治区、直辖市教育行政部门会同同级外事和公安部门审批，并报教育部备案。高等学校接受享受中国政府奖学金的外国留学生，由教育部审批。</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第八条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省、自治区、直辖市教育行政部门负责本地区高等学校接受外国留学生工作的协调管理。外事、公安等有关部门协助教育行政部门和高等学校做好外国留学生的管理工作。</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第九条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具体负责外国留学生的招生、教育教学及日常管理工作。学校应当有校级领导分管本校的外国留学生工作；学校应当根据有关规定建立外国留学生管理制度，并设有外国留学生事务的归口管理机构或管理人员。</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lastRenderedPageBreak/>
        <w:t>第三章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外国留学生的类别、招生和录取</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高等学校可以为外国留学生提供学历教育和非学历教育。接受学历教育的类别为</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专科生、本科生、硕士研究生</w:t>
      </w:r>
      <w:smartTag w:uri="urn:schemas-microsoft-com:office:smarttags" w:element="PersonName">
        <w:smartTagPr>
          <w:attr w:name="ProductID" w:val="和"/>
        </w:smartTagPr>
        <w:r w:rsidRPr="00C746FC">
          <w:rPr>
            <w:rFonts w:ascii="Times New Roman" w:eastAsia="方正书宋简体" w:hAnsi="Times New Roman" w:cs="Times New Roman"/>
            <w:bCs/>
            <w:kern w:val="0"/>
            <w:szCs w:val="21"/>
          </w:rPr>
          <w:t>和</w:t>
        </w:r>
      </w:smartTag>
      <w:r w:rsidRPr="00C746FC">
        <w:rPr>
          <w:rFonts w:ascii="Times New Roman" w:eastAsia="方正书宋简体" w:hAnsi="Times New Roman" w:cs="Times New Roman"/>
          <w:bCs/>
          <w:kern w:val="0"/>
          <w:szCs w:val="21"/>
        </w:rPr>
        <w:t>博士研究生</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接受非学历教育的类别为</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进修生和研究学者。</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第十一条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高等学校应当制定外国留学生招生办法，公布招生章程，按规定招收外国留学生。</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第十二条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高等学校招收外国留学生名额不受国家招生计划指标限制。</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第十三条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高等学校应当按照国家有关规定确定并公布对外国留学生的收费项目及收费标准，并以人民币计价收费。</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第十四条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高等学校接受外国留学生的专业应当是对外开放专业。为外国留学生单独设立新的学历教育专业，必须报教育部审批。</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第十五条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申请到我国高等学校学习、进修的外国公民，应当具备相应的资格并符合入学条件，有可靠的经济保证和在华事务担保人。</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第十六条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高等学校应当对申请来华学习者进行入学资格审查、考试或考核。录取标准由学校自行确定。对使用汉语接受学历教育者，应当进行汉语水平考试。</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第十七条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外国留学生的录取由高等学校决定。高等学校应当优先录取国家计划内招收的外国留学生；高等学校可以自行招收校际交流外国留学生和自费外国留学生。</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第十八条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高等学校可以接受由其他学校录取或转学的外国留学生，但应当事先征得</w:t>
      </w:r>
      <w:proofErr w:type="gramStart"/>
      <w:r w:rsidRPr="00C746FC">
        <w:rPr>
          <w:rFonts w:ascii="Times New Roman" w:eastAsia="方正书宋简体" w:hAnsi="Times New Roman" w:cs="Times New Roman"/>
          <w:bCs/>
          <w:kern w:val="0"/>
          <w:szCs w:val="21"/>
        </w:rPr>
        <w:t>原接受</w:t>
      </w:r>
      <w:proofErr w:type="gramEnd"/>
      <w:r w:rsidRPr="00C746FC">
        <w:rPr>
          <w:rFonts w:ascii="Times New Roman" w:eastAsia="方正书宋简体" w:hAnsi="Times New Roman" w:cs="Times New Roman"/>
          <w:bCs/>
          <w:kern w:val="0"/>
          <w:szCs w:val="21"/>
        </w:rPr>
        <w:t>学校同意。</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第四章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奖学金制度</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第十九条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中国政府为外国留学生来华学习设立</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中国政府奖学金</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中国政府奖学金</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类别有：本科生奖学金、研究生奖学金和进修生奖学金等。</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Cs/>
          <w:kern w:val="0"/>
          <w:szCs w:val="21"/>
        </w:rPr>
        <w:t>教育部根据需要，设立其他专项研究或培训等奖学金。</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教育部根据我国政府与外国政府签订的协议以及我国与外国交流的需要，制定享受中国政府奖学金外国留学生的招生计划。</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第二十一条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享受中国政府奖学金来华学习的外国留学生应当接受享受奖学金资格的年度评审。评审工作由高等学校按照有关规定进行。对未通过评审的外国留学生，将根据规定中止或取消其享受中国政府奖学金的资格。</w:t>
      </w:r>
      <w:r w:rsidRPr="00C746FC">
        <w:rPr>
          <w:rFonts w:ascii="Times New Roman" w:eastAsia="方正书宋简体" w:hAnsi="Times New Roman" w:cs="Times New Roman"/>
          <w:bCs/>
          <w:kern w:val="0"/>
          <w:szCs w:val="21"/>
        </w:rPr>
        <w:t xml:space="preserve"> </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第二十二条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地方人民政府和高等学校可以根据需要单独或联合为外国留学生设立奖学金。中国和外国企业、事业组织、社会团体及其他社会组织和个人，经征得高等学校和省级教育主管部门同意，也可以为外国留学生设立奖学金，但不得附加不合理条件。</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第五章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教学管理</w:t>
      </w:r>
    </w:p>
    <w:p w:rsidR="00C746FC" w:rsidRPr="00C746FC" w:rsidRDefault="00C746FC" w:rsidP="00C746FC">
      <w:pPr>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第二十三条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高等学校应当根据学校统一的教学计划安排外国留学生的学习，并结合外国留学生的心理和文化特点开展教育教学活动。在确保教学质量的前提下，可以适当调整外国留学生的必</w:t>
      </w:r>
      <w:r w:rsidRPr="00C746FC">
        <w:rPr>
          <w:rFonts w:ascii="Times New Roman" w:eastAsia="方正书宋简体" w:hAnsi="Times New Roman" w:cs="Times New Roman"/>
          <w:bCs/>
          <w:kern w:val="0"/>
          <w:szCs w:val="21"/>
        </w:rPr>
        <w:lastRenderedPageBreak/>
        <w:t>修和选修课程。</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第二十四条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汉语和中国概况应当作为接受学历教育的外国留学生的必修课；政治理论应当作为学习哲学、政治学和经济学类专业的外国留学生的必修课，其他专业的外国留学生可以申请免修。</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第二十五条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汉语为高等学校培养外国留学生的基本教学语言。对汉语水平达不到专业学习要求的外国留学生，学校应当提供必要的汉语补习条件。</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Cs/>
          <w:kern w:val="0"/>
          <w:szCs w:val="21"/>
        </w:rPr>
        <w:t>高等学校可以根据条件为外国留学生开设使用英语等其他外国语言进行教学的专业课程。使用外语接受学历教育的外国留学生，毕业论文摘要应当用汉语撰写。</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第二十六条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高等学校组织外国留学生进行教学实习和社会实践，应当按教学计划与在校的中国学生一起进行；但在选择实习或实践地点时，应当遵守有关涉外规定。</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第二十七条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高等学校应当根据教学需要，为外国留学生提供必要的学习条件。外国留学生在教学计划以外使用其他设备和获取其他资料，应当提出申请，由学校按照有关规定和程序审批。</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第二十八条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根据国家有关规定对外国留学生进行学籍管理。高等学校对外国留学生作勒令退学或开除学籍处分时，应当报省级教育行政部门备案；如受到上述处分者为国家计划内招收的外国留学生，学校还应当书面通知国家留学基金管理委员会。</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第二十九条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学校根据有关规定为外国留学生颁发毕业证书（结业证书、</w:t>
      </w:r>
      <w:proofErr w:type="gramStart"/>
      <w:r w:rsidRPr="00C746FC">
        <w:rPr>
          <w:rFonts w:ascii="Times New Roman" w:eastAsia="方正书宋简体" w:hAnsi="Times New Roman" w:cs="Times New Roman"/>
          <w:bCs/>
          <w:kern w:val="0"/>
          <w:szCs w:val="21"/>
        </w:rPr>
        <w:t>肄业</w:t>
      </w:r>
      <w:proofErr w:type="gramEnd"/>
      <w:r w:rsidRPr="00C746FC">
        <w:rPr>
          <w:rFonts w:ascii="Times New Roman" w:eastAsia="方正书宋简体" w:hAnsi="Times New Roman" w:cs="Times New Roman"/>
          <w:bCs/>
          <w:kern w:val="0"/>
          <w:szCs w:val="21"/>
        </w:rPr>
        <w:t>证书）或写实性学业证明，为获得学位的外国留学生颁发学位证书。学校可以根据需要提供上述证书的外文翻译文本。</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第六章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校内管理</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高等学校依照国家有关法律、法规和学校的规章制度对外国留学生进行教育和管理。学校应当教育外国留学生遵守我国的法律、法规及学校的规章制度和纪律，尊重我国的社会公德和风俗习惯。</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第三十一条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高等学校一般不组织外国留学生参加政治性活动，但可以组织外国留学生自愿参加公益劳动等活动。</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第三十二条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应当允许、鼓励外国留学生参加学校学生会组织举办的文体活动；外国留学生也可以自愿参加我国在重大节日举行的庆祝活动；在外国留学生比较集中的城市或地区，有关部门和学校应当为外国留学生举办有益于身心健康的文体活动。</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Cs/>
          <w:kern w:val="0"/>
          <w:szCs w:val="21"/>
        </w:rPr>
        <w:t>经学校批准，外国留学生可以在校内成立联谊团体，并在我国法律、法规规定的范围内活动，服从学校的领导和管理。外国留学生成立跨校、跨地区的组织，应当向中国政府主管部门申请。</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第三十三条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高等学校应当尊重外国留学生的民族习俗和宗教信仰，但不提供举行宗教仪式的场所。校内严禁进行传教及宗教聚会等活动。</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第三十四条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高等学校应当尊重外国留学生的民族习俗和宗教信仰，但不提供举行宗教仪式的场所。校内严禁进行传教及宗教聚会等活动。</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lastRenderedPageBreak/>
        <w:t>第三十五条</w:t>
      </w:r>
      <w:r w:rsidRPr="00C746FC">
        <w:rPr>
          <w:rFonts w:ascii="Times New Roman" w:eastAsia="方正书宋简体" w:hAnsi="Times New Roman" w:cs="Times New Roman"/>
          <w:b/>
          <w:bCs/>
          <w:kern w:val="0"/>
          <w:szCs w:val="21"/>
        </w:rPr>
        <w:t xml:space="preserve"> </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高等学校应当为外国留学生提供食宿等必要的生活服务设施，并根据有关规定建立和公布服务设施的使用管理制度。</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第三十六条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外国留学生在校学习期间不得就业、经商，或从事其他经营性活动，但可以按学校规定参加勤工助学活动。</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第七章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社会管理</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第三十七条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外国留学生的社会管理，由有关行政部门负责。高等学校应当配合有关行政部门，做好外国留学生的社会管理工作。</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第三十八条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外国留学生可以在校外住宿，但应当按规定到居住地公安机关办理登记手续。</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第三十九条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有关部门应当为外国留学生正常的学习和社会实践活动提供方便，收费标准应当与中国学生相同。</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外国留学生在我国境内进行出版、结社、集会、游行、示威等活动，应当遵守我国有关法律、法规的规定。外国留学生在我国境内进行宗教活动必须遵守《中华人民共和国境内外国人宗教活动的管理规定》。</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第四十一条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外国留学生携带、邮寄物品入出境，应当符合我国有关管理规定。</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第八章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入出境和居留手续</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第四十二条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外国留学生一般应当持普通护照和</w:t>
      </w:r>
      <w:r w:rsidRPr="00C746FC">
        <w:rPr>
          <w:rFonts w:ascii="Times New Roman" w:eastAsia="方正书宋简体" w:hAnsi="Times New Roman" w:cs="Times New Roman"/>
          <w:bCs/>
          <w:kern w:val="0"/>
          <w:szCs w:val="21"/>
        </w:rPr>
        <w:t>“X”</w:t>
      </w:r>
      <w:r w:rsidRPr="00C746FC">
        <w:rPr>
          <w:rFonts w:ascii="Times New Roman" w:eastAsia="方正书宋简体" w:hAnsi="Times New Roman" w:cs="Times New Roman"/>
          <w:bCs/>
          <w:kern w:val="0"/>
          <w:szCs w:val="21"/>
        </w:rPr>
        <w:t>或</w:t>
      </w:r>
      <w:r w:rsidRPr="00C746FC">
        <w:rPr>
          <w:rFonts w:ascii="Times New Roman" w:eastAsia="方正书宋简体" w:hAnsi="Times New Roman" w:cs="Times New Roman"/>
          <w:bCs/>
          <w:kern w:val="0"/>
          <w:szCs w:val="21"/>
        </w:rPr>
        <w:t>“F”</w:t>
      </w:r>
      <w:r w:rsidRPr="00C746FC">
        <w:rPr>
          <w:rFonts w:ascii="Times New Roman" w:eastAsia="方正书宋简体" w:hAnsi="Times New Roman" w:cs="Times New Roman"/>
          <w:bCs/>
          <w:kern w:val="0"/>
          <w:szCs w:val="21"/>
        </w:rPr>
        <w:t>字签证办理学习注册手续。来华学习六个月以上者，凭《外国留学人员来华签证申请表》</w:t>
      </w:r>
      <w:r w:rsidRPr="00C746FC">
        <w:rPr>
          <w:rFonts w:ascii="Times New Roman" w:eastAsia="方正书宋简体" w:hAnsi="Times New Roman" w:cs="Times New Roman"/>
          <w:bCs/>
          <w:kern w:val="0"/>
          <w:szCs w:val="21"/>
        </w:rPr>
        <w:t>(JW201</w:t>
      </w:r>
      <w:r w:rsidRPr="00C746FC">
        <w:rPr>
          <w:rFonts w:ascii="Times New Roman" w:eastAsia="方正书宋简体" w:hAnsi="Times New Roman" w:cs="Times New Roman"/>
          <w:bCs/>
          <w:kern w:val="0"/>
          <w:szCs w:val="21"/>
        </w:rPr>
        <w:t>表或</w:t>
      </w:r>
      <w:r w:rsidRPr="00C746FC">
        <w:rPr>
          <w:rFonts w:ascii="Times New Roman" w:eastAsia="方正书宋简体" w:hAnsi="Times New Roman" w:cs="Times New Roman"/>
          <w:bCs/>
          <w:kern w:val="0"/>
          <w:szCs w:val="21"/>
        </w:rPr>
        <w:t>JW202</w:t>
      </w:r>
      <w:r w:rsidRPr="00C746FC">
        <w:rPr>
          <w:rFonts w:ascii="Times New Roman" w:eastAsia="方正书宋简体" w:hAnsi="Times New Roman" w:cs="Times New Roman"/>
          <w:bCs/>
          <w:kern w:val="0"/>
          <w:szCs w:val="21"/>
        </w:rPr>
        <w:t>表</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、学校的《录取通知书》和《外国人体格检查记录》，向中国驻外签证机关申请</w:t>
      </w:r>
      <w:r w:rsidRPr="00C746FC">
        <w:rPr>
          <w:rFonts w:ascii="Times New Roman" w:eastAsia="方正书宋简体" w:hAnsi="Times New Roman" w:cs="Times New Roman"/>
          <w:bCs/>
          <w:kern w:val="0"/>
          <w:szCs w:val="21"/>
        </w:rPr>
        <w:t>“X”</w:t>
      </w:r>
      <w:r w:rsidRPr="00C746FC">
        <w:rPr>
          <w:rFonts w:ascii="Times New Roman" w:eastAsia="方正书宋简体" w:hAnsi="Times New Roman" w:cs="Times New Roman"/>
          <w:bCs/>
          <w:kern w:val="0"/>
          <w:szCs w:val="21"/>
        </w:rPr>
        <w:t>字签证；来华学习期限不满六个月者，凭《外国留学人员来华签证申请表》</w:t>
      </w:r>
      <w:r w:rsidRPr="00C746FC">
        <w:rPr>
          <w:rFonts w:ascii="Times New Roman" w:eastAsia="方正书宋简体" w:hAnsi="Times New Roman" w:cs="Times New Roman"/>
          <w:bCs/>
          <w:kern w:val="0"/>
          <w:szCs w:val="21"/>
        </w:rPr>
        <w:t>(JW201</w:t>
      </w:r>
      <w:r w:rsidRPr="00C746FC">
        <w:rPr>
          <w:rFonts w:ascii="Times New Roman" w:eastAsia="方正书宋简体" w:hAnsi="Times New Roman" w:cs="Times New Roman"/>
          <w:bCs/>
          <w:kern w:val="0"/>
          <w:szCs w:val="21"/>
        </w:rPr>
        <w:t>表或</w:t>
      </w:r>
      <w:r w:rsidRPr="00C746FC">
        <w:rPr>
          <w:rFonts w:ascii="Times New Roman" w:eastAsia="方正书宋简体" w:hAnsi="Times New Roman" w:cs="Times New Roman"/>
          <w:bCs/>
          <w:kern w:val="0"/>
          <w:szCs w:val="21"/>
        </w:rPr>
        <w:t>JW202</w:t>
      </w:r>
      <w:r w:rsidRPr="00C746FC">
        <w:rPr>
          <w:rFonts w:ascii="Times New Roman" w:eastAsia="方正书宋简体" w:hAnsi="Times New Roman" w:cs="Times New Roman"/>
          <w:bCs/>
          <w:kern w:val="0"/>
          <w:szCs w:val="21"/>
        </w:rPr>
        <w:t>表</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和学校的《录取通知书》，向中国驻外签证机关申请</w:t>
      </w:r>
      <w:r w:rsidRPr="00C746FC">
        <w:rPr>
          <w:rFonts w:ascii="Times New Roman" w:eastAsia="方正书宋简体" w:hAnsi="Times New Roman" w:cs="Times New Roman"/>
          <w:bCs/>
          <w:kern w:val="0"/>
          <w:szCs w:val="21"/>
        </w:rPr>
        <w:t>“F”</w:t>
      </w:r>
      <w:r w:rsidRPr="00C746FC">
        <w:rPr>
          <w:rFonts w:ascii="Times New Roman" w:eastAsia="方正书宋简体" w:hAnsi="Times New Roman" w:cs="Times New Roman"/>
          <w:bCs/>
          <w:kern w:val="0"/>
          <w:szCs w:val="21"/>
        </w:rPr>
        <w:t>字签证；以团组形式来华的短期留学人员，也</w:t>
      </w:r>
      <w:proofErr w:type="gramStart"/>
      <w:r w:rsidRPr="00C746FC">
        <w:rPr>
          <w:rFonts w:ascii="Times New Roman" w:eastAsia="方正书宋简体" w:hAnsi="Times New Roman" w:cs="Times New Roman"/>
          <w:bCs/>
          <w:kern w:val="0"/>
          <w:szCs w:val="21"/>
        </w:rPr>
        <w:t>可以凭被授权</w:t>
      </w:r>
      <w:proofErr w:type="gramEnd"/>
      <w:r w:rsidRPr="00C746FC">
        <w:rPr>
          <w:rFonts w:ascii="Times New Roman" w:eastAsia="方正书宋简体" w:hAnsi="Times New Roman" w:cs="Times New Roman"/>
          <w:bCs/>
          <w:kern w:val="0"/>
          <w:szCs w:val="21"/>
        </w:rPr>
        <w:t>单位的邀请函电，申请</w:t>
      </w:r>
      <w:r w:rsidRPr="00C746FC">
        <w:rPr>
          <w:rFonts w:ascii="Times New Roman" w:eastAsia="方正书宋简体" w:hAnsi="Times New Roman" w:cs="Times New Roman"/>
          <w:bCs/>
          <w:kern w:val="0"/>
          <w:szCs w:val="21"/>
        </w:rPr>
        <w:t>“F”</w:t>
      </w:r>
      <w:proofErr w:type="gramStart"/>
      <w:r w:rsidRPr="00C746FC">
        <w:rPr>
          <w:rFonts w:ascii="Times New Roman" w:eastAsia="方正书宋简体" w:hAnsi="Times New Roman" w:cs="Times New Roman"/>
          <w:bCs/>
          <w:kern w:val="0"/>
          <w:szCs w:val="21"/>
        </w:rPr>
        <w:t>字团体</w:t>
      </w:r>
      <w:proofErr w:type="gramEnd"/>
      <w:r w:rsidRPr="00C746FC">
        <w:rPr>
          <w:rFonts w:ascii="Times New Roman" w:eastAsia="方正书宋简体" w:hAnsi="Times New Roman" w:cs="Times New Roman"/>
          <w:bCs/>
          <w:kern w:val="0"/>
          <w:szCs w:val="21"/>
        </w:rPr>
        <w:t>签证。</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第四十三条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持外国外交、公务、官员或特别护照和中国外交、公务或礼遇签证来华者，如需到高等学校学习或进修，应当持本国外交机构出具的、声明在华学习期间放弃特权与豁免的照会，向中国省部级外事部门提出申请，经批准后凭外事部门的同意函到公安机关出入境管理部门改办</w:t>
      </w:r>
      <w:r w:rsidRPr="00C746FC">
        <w:rPr>
          <w:rFonts w:ascii="Times New Roman" w:eastAsia="方正书宋简体" w:hAnsi="Times New Roman" w:cs="Times New Roman"/>
          <w:bCs/>
          <w:kern w:val="0"/>
          <w:szCs w:val="21"/>
        </w:rPr>
        <w:t>“X”</w:t>
      </w:r>
      <w:r w:rsidRPr="00C746FC">
        <w:rPr>
          <w:rFonts w:ascii="Times New Roman" w:eastAsia="方正书宋简体" w:hAnsi="Times New Roman" w:cs="Times New Roman"/>
          <w:bCs/>
          <w:kern w:val="0"/>
          <w:szCs w:val="21"/>
        </w:rPr>
        <w:t>或</w:t>
      </w:r>
      <w:r w:rsidRPr="00C746FC">
        <w:rPr>
          <w:rFonts w:ascii="Times New Roman" w:eastAsia="方正书宋简体" w:hAnsi="Times New Roman" w:cs="Times New Roman"/>
          <w:bCs/>
          <w:kern w:val="0"/>
          <w:szCs w:val="21"/>
        </w:rPr>
        <w:t>“F”</w:t>
      </w:r>
      <w:r w:rsidRPr="00C746FC">
        <w:rPr>
          <w:rFonts w:ascii="Times New Roman" w:eastAsia="方正书宋简体" w:hAnsi="Times New Roman" w:cs="Times New Roman"/>
          <w:bCs/>
          <w:kern w:val="0"/>
          <w:szCs w:val="21"/>
        </w:rPr>
        <w:t>字签证；持外国外交、公务、官员或特别护照根据双边协议免签证来华者，如需到高等学校学习或进修，应当换持普通护照，到公安机关出入境管理部门办理</w:t>
      </w:r>
      <w:r w:rsidRPr="00C746FC">
        <w:rPr>
          <w:rFonts w:ascii="Times New Roman" w:eastAsia="方正书宋简体" w:hAnsi="Times New Roman" w:cs="Times New Roman"/>
          <w:bCs/>
          <w:kern w:val="0"/>
          <w:szCs w:val="21"/>
        </w:rPr>
        <w:t>“X”</w:t>
      </w:r>
      <w:r w:rsidRPr="00C746FC">
        <w:rPr>
          <w:rFonts w:ascii="Times New Roman" w:eastAsia="方正书宋简体" w:hAnsi="Times New Roman" w:cs="Times New Roman"/>
          <w:bCs/>
          <w:kern w:val="0"/>
          <w:szCs w:val="21"/>
        </w:rPr>
        <w:t>或</w:t>
      </w:r>
      <w:r w:rsidRPr="00C746FC">
        <w:rPr>
          <w:rFonts w:ascii="Times New Roman" w:eastAsia="方正书宋简体" w:hAnsi="Times New Roman" w:cs="Times New Roman"/>
          <w:bCs/>
          <w:kern w:val="0"/>
          <w:szCs w:val="21"/>
        </w:rPr>
        <w:t>“F”</w:t>
      </w:r>
      <w:r w:rsidRPr="00C746FC">
        <w:rPr>
          <w:rFonts w:ascii="Times New Roman" w:eastAsia="方正书宋简体" w:hAnsi="Times New Roman" w:cs="Times New Roman"/>
          <w:bCs/>
          <w:kern w:val="0"/>
          <w:szCs w:val="21"/>
        </w:rPr>
        <w:t>字签证；持普通护照但非</w:t>
      </w:r>
      <w:r w:rsidRPr="00C746FC">
        <w:rPr>
          <w:rFonts w:ascii="Times New Roman" w:eastAsia="方正书宋简体" w:hAnsi="Times New Roman" w:cs="Times New Roman"/>
          <w:bCs/>
          <w:kern w:val="0"/>
          <w:szCs w:val="21"/>
        </w:rPr>
        <w:t>“X”</w:t>
      </w:r>
      <w:r w:rsidRPr="00C746FC">
        <w:rPr>
          <w:rFonts w:ascii="Times New Roman" w:eastAsia="方正书宋简体" w:hAnsi="Times New Roman" w:cs="Times New Roman"/>
          <w:bCs/>
          <w:kern w:val="0"/>
          <w:szCs w:val="21"/>
        </w:rPr>
        <w:t>或</w:t>
      </w:r>
      <w:r w:rsidRPr="00C746FC">
        <w:rPr>
          <w:rFonts w:ascii="Times New Roman" w:eastAsia="方正书宋简体" w:hAnsi="Times New Roman" w:cs="Times New Roman"/>
          <w:bCs/>
          <w:kern w:val="0"/>
          <w:szCs w:val="21"/>
        </w:rPr>
        <w:t>“F”</w:t>
      </w:r>
      <w:r w:rsidRPr="00C746FC">
        <w:rPr>
          <w:rFonts w:ascii="Times New Roman" w:eastAsia="方正书宋简体" w:hAnsi="Times New Roman" w:cs="Times New Roman"/>
          <w:bCs/>
          <w:kern w:val="0"/>
          <w:szCs w:val="21"/>
        </w:rPr>
        <w:t>字签证来华者，如需到高等学校学习或进修，应当到公安机关出入境管理部门申请改办</w:t>
      </w:r>
      <w:r w:rsidRPr="00C746FC">
        <w:rPr>
          <w:rFonts w:ascii="Times New Roman" w:eastAsia="方正书宋简体" w:hAnsi="Times New Roman" w:cs="Times New Roman"/>
          <w:bCs/>
          <w:kern w:val="0"/>
          <w:szCs w:val="21"/>
        </w:rPr>
        <w:t>“X”</w:t>
      </w:r>
      <w:r w:rsidRPr="00C746FC">
        <w:rPr>
          <w:rFonts w:ascii="Times New Roman" w:eastAsia="方正书宋简体" w:hAnsi="Times New Roman" w:cs="Times New Roman"/>
          <w:bCs/>
          <w:kern w:val="0"/>
          <w:szCs w:val="21"/>
        </w:rPr>
        <w:t>或</w:t>
      </w:r>
      <w:r w:rsidRPr="00C746FC">
        <w:rPr>
          <w:rFonts w:ascii="Times New Roman" w:eastAsia="方正书宋简体" w:hAnsi="Times New Roman" w:cs="Times New Roman"/>
          <w:bCs/>
          <w:kern w:val="0"/>
          <w:szCs w:val="21"/>
        </w:rPr>
        <w:t>“F”</w:t>
      </w:r>
      <w:r w:rsidRPr="00C746FC">
        <w:rPr>
          <w:rFonts w:ascii="Times New Roman" w:eastAsia="方正书宋简体" w:hAnsi="Times New Roman" w:cs="Times New Roman"/>
          <w:bCs/>
          <w:kern w:val="0"/>
          <w:szCs w:val="21"/>
        </w:rPr>
        <w:t>字签证。外事和公安机关出入境管理部门受理上述人员的申请时，应当查验申请人的《外国留学人员来华签证申请表》</w:t>
      </w:r>
      <w:r w:rsidRPr="00C746FC">
        <w:rPr>
          <w:rFonts w:ascii="Times New Roman" w:eastAsia="方正书宋简体" w:hAnsi="Times New Roman" w:cs="Times New Roman"/>
          <w:bCs/>
          <w:kern w:val="0"/>
          <w:szCs w:val="21"/>
        </w:rPr>
        <w:t>(JW201</w:t>
      </w:r>
      <w:r w:rsidRPr="00C746FC">
        <w:rPr>
          <w:rFonts w:ascii="Times New Roman" w:eastAsia="方正书宋简体" w:hAnsi="Times New Roman" w:cs="Times New Roman"/>
          <w:bCs/>
          <w:kern w:val="0"/>
          <w:szCs w:val="21"/>
        </w:rPr>
        <w:t>表或</w:t>
      </w:r>
      <w:r w:rsidRPr="00C746FC">
        <w:rPr>
          <w:rFonts w:ascii="Times New Roman" w:eastAsia="方正书宋简体" w:hAnsi="Times New Roman" w:cs="Times New Roman"/>
          <w:bCs/>
          <w:kern w:val="0"/>
          <w:szCs w:val="21"/>
        </w:rPr>
        <w:t>JW202</w:t>
      </w:r>
      <w:r w:rsidRPr="00C746FC">
        <w:rPr>
          <w:rFonts w:ascii="Times New Roman" w:eastAsia="方正书宋简体" w:hAnsi="Times New Roman" w:cs="Times New Roman"/>
          <w:bCs/>
          <w:kern w:val="0"/>
          <w:szCs w:val="21"/>
        </w:rPr>
        <w:t>表</w:t>
      </w:r>
      <w:r w:rsidRPr="00C746FC">
        <w:rPr>
          <w:rFonts w:ascii="Times New Roman" w:eastAsia="方正书宋简体" w:hAnsi="Times New Roman" w:cs="Times New Roman"/>
          <w:bCs/>
          <w:kern w:val="0"/>
          <w:szCs w:val="21"/>
        </w:rPr>
        <w:t>)</w:t>
      </w:r>
      <w:r w:rsidRPr="00C746FC">
        <w:rPr>
          <w:rFonts w:ascii="Times New Roman" w:eastAsia="方正书宋简体" w:hAnsi="Times New Roman" w:cs="Times New Roman"/>
          <w:bCs/>
          <w:kern w:val="0"/>
          <w:szCs w:val="21"/>
        </w:rPr>
        <w:t>、学校的《录取通知书》和《外国人体格检查记录》。</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第四十四条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外国留学生家属可以</w:t>
      </w:r>
      <w:proofErr w:type="gramStart"/>
      <w:r w:rsidRPr="00C746FC">
        <w:rPr>
          <w:rFonts w:ascii="Times New Roman" w:eastAsia="方正书宋简体" w:hAnsi="Times New Roman" w:cs="Times New Roman"/>
          <w:bCs/>
          <w:kern w:val="0"/>
          <w:szCs w:val="21"/>
        </w:rPr>
        <w:t>凭接受</w:t>
      </w:r>
      <w:proofErr w:type="gramEnd"/>
      <w:r w:rsidRPr="00C746FC">
        <w:rPr>
          <w:rFonts w:ascii="Times New Roman" w:eastAsia="方正书宋简体" w:hAnsi="Times New Roman" w:cs="Times New Roman"/>
          <w:bCs/>
          <w:kern w:val="0"/>
          <w:szCs w:val="21"/>
        </w:rPr>
        <w:t>学校的邀请函，向我驻外使（领）</w:t>
      </w:r>
      <w:proofErr w:type="gramStart"/>
      <w:r w:rsidRPr="00C746FC">
        <w:rPr>
          <w:rFonts w:ascii="Times New Roman" w:eastAsia="方正书宋简体" w:hAnsi="Times New Roman" w:cs="Times New Roman"/>
          <w:bCs/>
          <w:kern w:val="0"/>
          <w:szCs w:val="21"/>
        </w:rPr>
        <w:t>馆申请</w:t>
      </w:r>
      <w:proofErr w:type="gramEnd"/>
      <w:r w:rsidRPr="00C746FC">
        <w:rPr>
          <w:rFonts w:ascii="Times New Roman" w:eastAsia="方正书宋简体" w:hAnsi="Times New Roman" w:cs="Times New Roman"/>
          <w:bCs/>
          <w:kern w:val="0"/>
          <w:szCs w:val="21"/>
        </w:rPr>
        <w:t>“L”</w:t>
      </w:r>
      <w:r w:rsidRPr="00C746FC">
        <w:rPr>
          <w:rFonts w:ascii="Times New Roman" w:eastAsia="方正书宋简体" w:hAnsi="Times New Roman" w:cs="Times New Roman"/>
          <w:bCs/>
          <w:kern w:val="0"/>
          <w:szCs w:val="21"/>
        </w:rPr>
        <w:t>字签证来华陪读。公安机关出入境管理部门</w:t>
      </w:r>
      <w:proofErr w:type="gramStart"/>
      <w:r w:rsidRPr="00C746FC">
        <w:rPr>
          <w:rFonts w:ascii="Times New Roman" w:eastAsia="方正书宋简体" w:hAnsi="Times New Roman" w:cs="Times New Roman"/>
          <w:bCs/>
          <w:kern w:val="0"/>
          <w:szCs w:val="21"/>
        </w:rPr>
        <w:t>凭接受</w:t>
      </w:r>
      <w:proofErr w:type="gramEnd"/>
      <w:r w:rsidRPr="00C746FC">
        <w:rPr>
          <w:rFonts w:ascii="Times New Roman" w:eastAsia="方正书宋简体" w:hAnsi="Times New Roman" w:cs="Times New Roman"/>
          <w:bCs/>
          <w:kern w:val="0"/>
          <w:szCs w:val="21"/>
        </w:rPr>
        <w:t>学校的公函，为外国留学生陪读家属办理签证延期，陪读家属在华停留期限不得超过外国留学生居留证的有效期限。</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lastRenderedPageBreak/>
        <w:t>第四十五条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学习时间在</w:t>
      </w:r>
      <w:r w:rsidRPr="00C746FC">
        <w:rPr>
          <w:rFonts w:ascii="Times New Roman" w:eastAsia="方正书宋简体" w:hAnsi="Times New Roman" w:cs="Times New Roman"/>
          <w:bCs/>
          <w:kern w:val="0"/>
          <w:szCs w:val="21"/>
        </w:rPr>
        <w:t>6</w:t>
      </w:r>
      <w:r w:rsidRPr="00C746FC">
        <w:rPr>
          <w:rFonts w:ascii="Times New Roman" w:eastAsia="方正书宋简体" w:hAnsi="Times New Roman" w:cs="Times New Roman"/>
          <w:bCs/>
          <w:kern w:val="0"/>
          <w:szCs w:val="21"/>
        </w:rPr>
        <w:t>个月以上的外国留学生来华后，必须在规定期限内到卫生检疫部门办理《外国人体格检查记录》确认手续。无法提供《外国人体格检查记录》者，必须在当地卫生检疫部门进行体检。经检查确认患有我国法律规定不准入境疾病者，应当立即离境回国。</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第四十六条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持</w:t>
      </w:r>
      <w:r w:rsidRPr="00C746FC">
        <w:rPr>
          <w:rFonts w:ascii="Times New Roman" w:eastAsia="方正书宋简体" w:hAnsi="Times New Roman" w:cs="Times New Roman"/>
          <w:bCs/>
          <w:kern w:val="0"/>
          <w:szCs w:val="21"/>
        </w:rPr>
        <w:t>“X”</w:t>
      </w:r>
      <w:r w:rsidRPr="00C746FC">
        <w:rPr>
          <w:rFonts w:ascii="Times New Roman" w:eastAsia="方正书宋简体" w:hAnsi="Times New Roman" w:cs="Times New Roman"/>
          <w:bCs/>
          <w:kern w:val="0"/>
          <w:szCs w:val="21"/>
        </w:rPr>
        <w:t>签证入境的外国留学生必须在自入境之日起</w:t>
      </w:r>
      <w:r w:rsidRPr="00C746FC">
        <w:rPr>
          <w:rFonts w:ascii="Times New Roman" w:eastAsia="方正书宋简体" w:hAnsi="Times New Roman" w:cs="Times New Roman"/>
          <w:bCs/>
          <w:kern w:val="0"/>
          <w:szCs w:val="21"/>
        </w:rPr>
        <w:t>30</w:t>
      </w:r>
      <w:r w:rsidRPr="00C746FC">
        <w:rPr>
          <w:rFonts w:ascii="Times New Roman" w:eastAsia="方正书宋简体" w:hAnsi="Times New Roman" w:cs="Times New Roman"/>
          <w:bCs/>
          <w:kern w:val="0"/>
          <w:szCs w:val="21"/>
        </w:rPr>
        <w:t>日内，向当地公安机关出入境管理部门申请办理《外国人居留证》。在学期间，如居留证上填写的项目有变更，必须在</w:t>
      </w:r>
      <w:r w:rsidRPr="00C746FC">
        <w:rPr>
          <w:rFonts w:ascii="Times New Roman" w:eastAsia="方正书宋简体" w:hAnsi="Times New Roman" w:cs="Times New Roman"/>
          <w:bCs/>
          <w:kern w:val="0"/>
          <w:szCs w:val="21"/>
        </w:rPr>
        <w:t>10</w:t>
      </w:r>
      <w:r w:rsidRPr="00C746FC">
        <w:rPr>
          <w:rFonts w:ascii="Times New Roman" w:eastAsia="方正书宋简体" w:hAnsi="Times New Roman" w:cs="Times New Roman"/>
          <w:bCs/>
          <w:kern w:val="0"/>
          <w:szCs w:val="21"/>
        </w:rPr>
        <w:t>日内到当地公安机关出入境管理部门办理变更手续。</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第四十七条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外国留学生转学至另一城市时，应当先在原居留地公安机关出入境管理部门办理迁出手续。到达迁入地后，必须于</w:t>
      </w:r>
      <w:r w:rsidRPr="00C746FC">
        <w:rPr>
          <w:rFonts w:ascii="Times New Roman" w:eastAsia="方正书宋简体" w:hAnsi="Times New Roman" w:cs="Times New Roman"/>
          <w:bCs/>
          <w:kern w:val="0"/>
          <w:szCs w:val="21"/>
        </w:rPr>
        <w:t>10</w:t>
      </w:r>
      <w:r w:rsidRPr="00C746FC">
        <w:rPr>
          <w:rFonts w:ascii="Times New Roman" w:eastAsia="方正书宋简体" w:hAnsi="Times New Roman" w:cs="Times New Roman"/>
          <w:bCs/>
          <w:kern w:val="0"/>
          <w:szCs w:val="21"/>
        </w:rPr>
        <w:t>日内到迁入地公安机关出入境管理部门办理迁入手续。</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第四十八条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外国留学生在学期间临时出境，必须在出境前办理再入境手续。签证或居留证有效期满后仍需在华学习或停留的，必须在签证或居留证有效期满之前办理延期手续。</w:t>
      </w:r>
    </w:p>
    <w:p w:rsidR="00C746FC"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第四十九条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外国留学生毕业、结业、肄业、退学后，必须在规定的时间内出境。对受到勒令退学或开除学籍处分的外国留学生，学校应当及时通知公安机关出入境管理部门。公安机关出入境管理部门依法收缴其所持外国人居留证或缩短其在华停留期。</w:t>
      </w:r>
    </w:p>
    <w:p w:rsidR="00C746FC" w:rsidRPr="00C746FC" w:rsidRDefault="00C746FC" w:rsidP="00C746FC">
      <w:pPr>
        <w:spacing w:beforeLines="50" w:before="156" w:afterLines="50" w:after="156" w:line="400" w:lineRule="exact"/>
        <w:jc w:val="center"/>
        <w:rPr>
          <w:rFonts w:ascii="Times New Roman" w:eastAsia="方正书宋简体" w:hAnsi="Times New Roman" w:cs="Times New Roman"/>
          <w:b/>
          <w:bCs/>
          <w:szCs w:val="21"/>
        </w:rPr>
      </w:pPr>
      <w:r w:rsidRPr="00C746FC">
        <w:rPr>
          <w:rFonts w:ascii="Times New Roman" w:eastAsia="方正书宋简体" w:hAnsi="Times New Roman" w:cs="Times New Roman"/>
          <w:b/>
          <w:bCs/>
          <w:szCs w:val="21"/>
        </w:rPr>
        <w:t>第九章</w:t>
      </w:r>
      <w:r w:rsidRPr="00C746FC">
        <w:rPr>
          <w:rFonts w:ascii="Times New Roman" w:eastAsia="方正书宋简体" w:hAnsi="Times New Roman" w:cs="Times New Roman"/>
          <w:b/>
          <w:bCs/>
          <w:szCs w:val="21"/>
        </w:rPr>
        <w:t xml:space="preserve">  </w:t>
      </w:r>
      <w:r w:rsidRPr="00C746FC">
        <w:rPr>
          <w:rFonts w:ascii="Times New Roman" w:eastAsia="方正书宋简体" w:hAnsi="Times New Roman" w:cs="Times New Roman"/>
          <w:b/>
          <w:bCs/>
          <w:szCs w:val="21"/>
        </w:rPr>
        <w:t>附则</w:t>
      </w:r>
    </w:p>
    <w:p w:rsidR="00403BA1" w:rsidRPr="00C746FC" w:rsidRDefault="00C746FC" w:rsidP="00C746FC">
      <w:pPr>
        <w:widowControl/>
        <w:topLinePunct/>
        <w:spacing w:line="400" w:lineRule="exact"/>
        <w:ind w:firstLineChars="200" w:firstLine="420"/>
        <w:jc w:val="left"/>
        <w:rPr>
          <w:rFonts w:ascii="Times New Roman" w:eastAsia="方正书宋简体" w:hAnsi="Times New Roman" w:cs="Times New Roman"/>
          <w:bCs/>
          <w:kern w:val="0"/>
          <w:szCs w:val="21"/>
        </w:rPr>
      </w:pPr>
      <w:r w:rsidRPr="00C746FC">
        <w:rPr>
          <w:rFonts w:ascii="Times New Roman" w:eastAsia="方正书宋简体" w:hAnsi="Times New Roman" w:cs="Times New Roman"/>
          <w:b/>
          <w:bCs/>
          <w:kern w:val="0"/>
          <w:szCs w:val="21"/>
        </w:rPr>
        <w:t>第五十条</w:t>
      </w:r>
      <w:r w:rsidRPr="00C746FC">
        <w:rPr>
          <w:rFonts w:ascii="Times New Roman" w:eastAsia="方正书宋简体" w:hAnsi="Times New Roman" w:cs="Times New Roman"/>
          <w:bCs/>
          <w:kern w:val="0"/>
          <w:szCs w:val="21"/>
        </w:rPr>
        <w:t xml:space="preserve">  </w:t>
      </w:r>
      <w:r w:rsidRPr="00C746FC">
        <w:rPr>
          <w:rFonts w:ascii="Times New Roman" w:eastAsia="方正书宋简体" w:hAnsi="Times New Roman" w:cs="Times New Roman"/>
          <w:bCs/>
          <w:kern w:val="0"/>
          <w:szCs w:val="21"/>
        </w:rPr>
        <w:t>实施全日制高等学历教育的普通高等学校以外的教育机构接受外国留学生，由教育部负责审批，有关管理办法</w:t>
      </w:r>
      <w:bookmarkStart w:id="1" w:name="_GoBack"/>
      <w:bookmarkEnd w:id="1"/>
      <w:r w:rsidRPr="00C746FC">
        <w:rPr>
          <w:rFonts w:ascii="Times New Roman" w:eastAsia="方正书宋简体" w:hAnsi="Times New Roman" w:cs="Times New Roman"/>
          <w:bCs/>
          <w:kern w:val="0"/>
          <w:szCs w:val="21"/>
        </w:rPr>
        <w:t>另行制定。</w:t>
      </w:r>
    </w:p>
    <w:sectPr w:rsidR="00403BA1" w:rsidRPr="00C746FC" w:rsidSect="00FC58CD">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29" w:rsidRDefault="00233D29" w:rsidP="00C746FC">
      <w:r>
        <w:separator/>
      </w:r>
    </w:p>
  </w:endnote>
  <w:endnote w:type="continuationSeparator" w:id="0">
    <w:p w:rsidR="00233D29" w:rsidRDefault="00233D29" w:rsidP="00C7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29" w:rsidRDefault="00233D29" w:rsidP="00C746FC">
      <w:r>
        <w:separator/>
      </w:r>
    </w:p>
  </w:footnote>
  <w:footnote w:type="continuationSeparator" w:id="0">
    <w:p w:rsidR="00233D29" w:rsidRDefault="00233D29" w:rsidP="00C7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17"/>
    <w:rsid w:val="00233D29"/>
    <w:rsid w:val="00403BA1"/>
    <w:rsid w:val="00B94617"/>
    <w:rsid w:val="00C746FC"/>
    <w:rsid w:val="00FC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46FC"/>
    <w:rPr>
      <w:sz w:val="18"/>
      <w:szCs w:val="18"/>
    </w:rPr>
  </w:style>
  <w:style w:type="paragraph" w:styleId="a4">
    <w:name w:val="footer"/>
    <w:basedOn w:val="a"/>
    <w:link w:val="Char0"/>
    <w:uiPriority w:val="99"/>
    <w:unhideWhenUsed/>
    <w:rsid w:val="00C746FC"/>
    <w:pPr>
      <w:tabs>
        <w:tab w:val="center" w:pos="4153"/>
        <w:tab w:val="right" w:pos="8306"/>
      </w:tabs>
      <w:snapToGrid w:val="0"/>
      <w:jc w:val="left"/>
    </w:pPr>
    <w:rPr>
      <w:sz w:val="18"/>
      <w:szCs w:val="18"/>
    </w:rPr>
  </w:style>
  <w:style w:type="character" w:customStyle="1" w:styleId="Char0">
    <w:name w:val="页脚 Char"/>
    <w:basedOn w:val="a0"/>
    <w:link w:val="a4"/>
    <w:uiPriority w:val="99"/>
    <w:rsid w:val="00C746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46FC"/>
    <w:rPr>
      <w:sz w:val="18"/>
      <w:szCs w:val="18"/>
    </w:rPr>
  </w:style>
  <w:style w:type="paragraph" w:styleId="a4">
    <w:name w:val="footer"/>
    <w:basedOn w:val="a"/>
    <w:link w:val="Char0"/>
    <w:uiPriority w:val="99"/>
    <w:unhideWhenUsed/>
    <w:rsid w:val="00C746FC"/>
    <w:pPr>
      <w:tabs>
        <w:tab w:val="center" w:pos="4153"/>
        <w:tab w:val="right" w:pos="8306"/>
      </w:tabs>
      <w:snapToGrid w:val="0"/>
      <w:jc w:val="left"/>
    </w:pPr>
    <w:rPr>
      <w:sz w:val="18"/>
      <w:szCs w:val="18"/>
    </w:rPr>
  </w:style>
  <w:style w:type="character" w:customStyle="1" w:styleId="Char0">
    <w:name w:val="页脚 Char"/>
    <w:basedOn w:val="a0"/>
    <w:link w:val="a4"/>
    <w:uiPriority w:val="99"/>
    <w:rsid w:val="00C74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2</cp:revision>
  <dcterms:created xsi:type="dcterms:W3CDTF">2017-11-10T01:17:00Z</dcterms:created>
  <dcterms:modified xsi:type="dcterms:W3CDTF">2017-11-10T01:18:00Z</dcterms:modified>
</cp:coreProperties>
</file>